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70"/>
        <w:gridCol w:w="758"/>
        <w:gridCol w:w="975"/>
        <w:gridCol w:w="1368"/>
        <w:gridCol w:w="975"/>
        <w:gridCol w:w="975"/>
      </w:tblGrid>
      <w:tr w:rsidR="002C30CE" w:rsidRPr="002C30CE" w:rsidTr="002C30CE">
        <w:trPr>
          <w:trHeight w:val="405"/>
        </w:trPr>
        <w:tc>
          <w:tcPr>
            <w:tcW w:w="12580" w:type="dxa"/>
            <w:gridSpan w:val="5"/>
            <w:noWrap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bookmarkStart w:id="0" w:name="_GoBack"/>
            <w:bookmarkEnd w:id="0"/>
            <w:r w:rsidRPr="002C30CE">
              <w:rPr>
                <w:b/>
                <w:bCs/>
              </w:rPr>
              <w:t>Основные показатели финансовой деятельности организации образования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12580" w:type="dxa"/>
            <w:gridSpan w:val="5"/>
            <w:noWrap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>по состоянию на " 1" октября 2024 года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12580" w:type="dxa"/>
            <w:gridSpan w:val="5"/>
            <w:noWrap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 xml:space="preserve">КГУ "Общеобразовательная школа села </w:t>
            </w:r>
            <w:proofErr w:type="gramStart"/>
            <w:r w:rsidRPr="002C30CE">
              <w:rPr>
                <w:b/>
                <w:bCs/>
              </w:rPr>
              <w:t>Отрадное</w:t>
            </w:r>
            <w:proofErr w:type="gramEnd"/>
            <w:r w:rsidRPr="002C30CE">
              <w:rPr>
                <w:b/>
                <w:bCs/>
              </w:rPr>
              <w:t>"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12580" w:type="dxa"/>
            <w:gridSpan w:val="5"/>
            <w:noWrap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12580" w:type="dxa"/>
            <w:gridSpan w:val="5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(наименование организации образования)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</w:p>
        </w:tc>
        <w:tc>
          <w:tcPr>
            <w:tcW w:w="96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  <w:tc>
          <w:tcPr>
            <w:tcW w:w="1800" w:type="dxa"/>
            <w:noWrap/>
            <w:hideMark/>
          </w:tcPr>
          <w:p w:rsidR="002C30CE" w:rsidRPr="002C30CE" w:rsidRDefault="002C30CE" w:rsidP="00BF41BD"/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  <w:u w:val="single"/>
              </w:rPr>
            </w:pPr>
            <w:r w:rsidRPr="002C30CE">
              <w:rPr>
                <w:i/>
                <w:iCs/>
                <w:u w:val="single"/>
              </w:rPr>
              <w:t>Периодичность: ежеквартально</w:t>
            </w:r>
          </w:p>
        </w:tc>
        <w:tc>
          <w:tcPr>
            <w:tcW w:w="96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  <w:tc>
          <w:tcPr>
            <w:tcW w:w="1800" w:type="dxa"/>
            <w:noWrap/>
            <w:hideMark/>
          </w:tcPr>
          <w:p w:rsidR="002C30CE" w:rsidRPr="002C30CE" w:rsidRDefault="002C30CE" w:rsidP="00BF41BD"/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</w:p>
        </w:tc>
        <w:tc>
          <w:tcPr>
            <w:tcW w:w="96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  <w:tc>
          <w:tcPr>
            <w:tcW w:w="1800" w:type="dxa"/>
            <w:noWrap/>
            <w:hideMark/>
          </w:tcPr>
          <w:p w:rsidR="002C30CE" w:rsidRPr="002C30CE" w:rsidRDefault="002C30CE" w:rsidP="00BF41BD"/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vMerge w:val="restart"/>
            <w:noWrap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>ед. изм.</w:t>
            </w:r>
          </w:p>
        </w:tc>
        <w:tc>
          <w:tcPr>
            <w:tcW w:w="4320" w:type="dxa"/>
            <w:gridSpan w:val="3"/>
            <w:noWrap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>2024 год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1215"/>
        </w:trPr>
        <w:tc>
          <w:tcPr>
            <w:tcW w:w="7300" w:type="dxa"/>
            <w:vMerge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</w:p>
        </w:tc>
        <w:tc>
          <w:tcPr>
            <w:tcW w:w="960" w:type="dxa"/>
            <w:vMerge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</w:p>
        </w:tc>
        <w:tc>
          <w:tcPr>
            <w:tcW w:w="1260" w:type="dxa"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>годовой план</w:t>
            </w:r>
          </w:p>
        </w:tc>
        <w:tc>
          <w:tcPr>
            <w:tcW w:w="1800" w:type="dxa"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>план на период 3 квартала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>факт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 xml:space="preserve">1. Среднегодовой контингент </w:t>
            </w:r>
            <w:proofErr w:type="gramStart"/>
            <w:r w:rsidRPr="002C30CE">
              <w:rPr>
                <w:b/>
                <w:bCs/>
              </w:rPr>
              <w:t>обучающиеся</w:t>
            </w:r>
            <w:proofErr w:type="gramEnd"/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чел.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73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73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73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510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 xml:space="preserve">средний расход на 1-го </w:t>
            </w:r>
            <w:proofErr w:type="gramStart"/>
            <w:r w:rsidRPr="002C30CE">
              <w:rPr>
                <w:i/>
                <w:iCs/>
              </w:rPr>
              <w:t>обучающегося</w:t>
            </w:r>
            <w:proofErr w:type="gramEnd"/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тыс. 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0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0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440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510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 xml:space="preserve">2. Всего расходы, </w:t>
            </w:r>
            <w:proofErr w:type="spellStart"/>
            <w:r w:rsidRPr="002C30CE">
              <w:rPr>
                <w:b/>
                <w:bCs/>
              </w:rPr>
              <w:t>тыс</w:t>
            </w:r>
            <w:proofErr w:type="gramStart"/>
            <w:r w:rsidRPr="002C30CE">
              <w:rPr>
                <w:b/>
                <w:bCs/>
              </w:rPr>
              <w:t>.т</w:t>
            </w:r>
            <w:proofErr w:type="gramEnd"/>
            <w:r w:rsidRPr="002C30CE">
              <w:rPr>
                <w:b/>
                <w:bCs/>
              </w:rPr>
              <w:t>енге</w:t>
            </w:r>
            <w:proofErr w:type="spellEnd"/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тыс. 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0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0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32090,6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в том числе:</w:t>
            </w:r>
          </w:p>
        </w:tc>
        <w:tc>
          <w:tcPr>
            <w:tcW w:w="96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510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>3. Фонд заработной платы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тыс. 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0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0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26207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из них:</w:t>
            </w:r>
          </w:p>
        </w:tc>
        <w:tc>
          <w:tcPr>
            <w:tcW w:w="96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510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r w:rsidRPr="002C30CE">
              <w:t xml:space="preserve">3.1. </w:t>
            </w:r>
            <w:proofErr w:type="spellStart"/>
            <w:r w:rsidRPr="002C30CE">
              <w:t>Адмиистративный</w:t>
            </w:r>
            <w:proofErr w:type="spellEnd"/>
            <w:r w:rsidRPr="002C30CE">
              <w:t xml:space="preserve"> персонал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тыс. 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2072,1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штатная численность</w:t>
            </w:r>
          </w:p>
        </w:tc>
        <w:tc>
          <w:tcPr>
            <w:tcW w:w="96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единиц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2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2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2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среднемесячная заработная плата 1 ед.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111,0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111,0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111,0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510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r w:rsidRPr="002C30CE">
              <w:t xml:space="preserve">3.2. </w:t>
            </w:r>
            <w:proofErr w:type="gramStart"/>
            <w:r w:rsidRPr="002C30CE">
              <w:t>Основной</w:t>
            </w:r>
            <w:proofErr w:type="gramEnd"/>
            <w:r w:rsidRPr="002C30CE">
              <w:t xml:space="preserve"> </w:t>
            </w:r>
            <w:proofErr w:type="spellStart"/>
            <w:r w:rsidRPr="002C30CE">
              <w:t>пересонал</w:t>
            </w:r>
            <w:proofErr w:type="spellEnd"/>
            <w:r w:rsidRPr="002C30CE">
              <w:t xml:space="preserve"> - учителя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тыс. 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19894,7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штатная численность</w:t>
            </w:r>
          </w:p>
        </w:tc>
        <w:tc>
          <w:tcPr>
            <w:tcW w:w="96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единиц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24,806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24,806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24,806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среднемесячная заработная плата 1 ед.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115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115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115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780"/>
        </w:trPr>
        <w:tc>
          <w:tcPr>
            <w:tcW w:w="7300" w:type="dxa"/>
            <w:hideMark/>
          </w:tcPr>
          <w:p w:rsidR="002C30CE" w:rsidRPr="002C30CE" w:rsidRDefault="002C30CE" w:rsidP="00BF41BD">
            <w:r w:rsidRPr="002C30CE">
              <w:t xml:space="preserve">3.3. Прочий педагогический персонал </w:t>
            </w:r>
            <w:r w:rsidRPr="002C30CE">
              <w:br/>
            </w:r>
            <w:r w:rsidRPr="002C30CE">
              <w:rPr>
                <w:i/>
                <w:iCs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тыс. 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893,7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штатная численность</w:t>
            </w:r>
          </w:p>
        </w:tc>
        <w:tc>
          <w:tcPr>
            <w:tcW w:w="96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единиц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1,25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1,25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1,25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среднемесячная заработная плата 1 ед.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68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68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68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510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r w:rsidRPr="002C30CE">
              <w:lastRenderedPageBreak/>
              <w:t>3.4. Вспомогательный и технический персонал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тыс. 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3346,5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штатная численность</w:t>
            </w:r>
          </w:p>
        </w:tc>
        <w:tc>
          <w:tcPr>
            <w:tcW w:w="96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единиц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16,75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16,75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16,75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среднемесячная заработная плата 1 ед.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43,2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43,2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43,2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510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тыс. 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735"/>
        </w:trPr>
        <w:tc>
          <w:tcPr>
            <w:tcW w:w="7300" w:type="dxa"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 xml:space="preserve">3. Коммунальные расходы </w:t>
            </w:r>
            <w:r w:rsidRPr="002C30CE">
              <w:rPr>
                <w:b/>
                <w:bCs/>
              </w:rPr>
              <w:br/>
            </w:r>
            <w:r w:rsidRPr="002C30CE">
              <w:rPr>
                <w:i/>
                <w:iCs/>
              </w:rPr>
              <w:t xml:space="preserve">(свет, вода, отопление, </w:t>
            </w:r>
            <w:proofErr w:type="spellStart"/>
            <w:r w:rsidRPr="002C30CE">
              <w:rPr>
                <w:i/>
                <w:iCs/>
              </w:rPr>
              <w:t>связь</w:t>
            </w:r>
            <w:proofErr w:type="gramStart"/>
            <w:r w:rsidRPr="002C30CE">
              <w:rPr>
                <w:i/>
                <w:iCs/>
              </w:rPr>
              <w:t>,и</w:t>
            </w:r>
            <w:proofErr w:type="gramEnd"/>
            <w:r w:rsidRPr="002C30CE">
              <w:rPr>
                <w:i/>
                <w:iCs/>
              </w:rPr>
              <w:t>нтернет</w:t>
            </w:r>
            <w:proofErr w:type="spellEnd"/>
            <w:r w:rsidRPr="002C30CE">
              <w:rPr>
                <w:i/>
                <w:iCs/>
              </w:rPr>
              <w:t xml:space="preserve">, </w:t>
            </w:r>
            <w:proofErr w:type="spellStart"/>
            <w:r w:rsidRPr="002C30CE">
              <w:rPr>
                <w:i/>
                <w:iCs/>
              </w:rPr>
              <w:t>ареднда</w:t>
            </w:r>
            <w:proofErr w:type="spellEnd"/>
            <w:r w:rsidRPr="002C30CE">
              <w:rPr>
                <w:i/>
                <w:iCs/>
              </w:rPr>
              <w:t xml:space="preserve"> помещений и др.)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тыс. 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5883,6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АРЭК</w:t>
            </w:r>
          </w:p>
        </w:tc>
      </w:tr>
      <w:tr w:rsidR="002C30CE" w:rsidRPr="002C30CE" w:rsidTr="002C30CE">
        <w:trPr>
          <w:trHeight w:val="510"/>
        </w:trPr>
        <w:tc>
          <w:tcPr>
            <w:tcW w:w="7300" w:type="dxa"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>4. Текущий ремонт помещений и оборудования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тыс. 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735"/>
        </w:trPr>
        <w:tc>
          <w:tcPr>
            <w:tcW w:w="7300" w:type="dxa"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 xml:space="preserve">5. Капитальные расходы </w:t>
            </w:r>
            <w:r w:rsidRPr="002C30CE">
              <w:rPr>
                <w:b/>
                <w:bCs/>
              </w:rPr>
              <w:br/>
            </w:r>
            <w:r w:rsidRPr="002C30CE">
              <w:rPr>
                <w:i/>
                <w:iCs/>
              </w:rPr>
              <w:t>(капительный ремонт, приобретение основных средств)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тыс. 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1050"/>
        </w:trPr>
        <w:tc>
          <w:tcPr>
            <w:tcW w:w="7300" w:type="dxa"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 xml:space="preserve">6. Прочие расходы </w:t>
            </w:r>
            <w:r w:rsidRPr="002C30CE">
              <w:rPr>
                <w:b/>
                <w:bCs/>
              </w:rPr>
              <w:br/>
            </w:r>
            <w:r w:rsidRPr="002C30CE">
              <w:rPr>
                <w:i/>
                <w:iCs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  <w:r w:rsidRPr="002C30CE">
              <w:rPr>
                <w:i/>
                <w:iCs/>
              </w:rPr>
              <w:t>тыс. тенге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80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>
            <w:r w:rsidRPr="002C30CE">
              <w:t> </w:t>
            </w: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/>
        </w:tc>
        <w:tc>
          <w:tcPr>
            <w:tcW w:w="96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  <w:tc>
          <w:tcPr>
            <w:tcW w:w="1800" w:type="dxa"/>
            <w:noWrap/>
            <w:hideMark/>
          </w:tcPr>
          <w:p w:rsidR="002C30CE" w:rsidRPr="002C30CE" w:rsidRDefault="002C30CE" w:rsidP="00BF41BD"/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>
            <w:pPr>
              <w:rPr>
                <w:b/>
                <w:bCs/>
              </w:rPr>
            </w:pPr>
            <w:r w:rsidRPr="002C30CE">
              <w:rPr>
                <w:b/>
                <w:bCs/>
              </w:rPr>
              <w:t xml:space="preserve">Руководитель                                 </w:t>
            </w:r>
            <w:proofErr w:type="spellStart"/>
            <w:r w:rsidRPr="002C30CE">
              <w:rPr>
                <w:b/>
                <w:bCs/>
              </w:rPr>
              <w:t>А.Жолдыгулова</w:t>
            </w:r>
            <w:proofErr w:type="spellEnd"/>
          </w:p>
        </w:tc>
        <w:tc>
          <w:tcPr>
            <w:tcW w:w="96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  <w:tc>
          <w:tcPr>
            <w:tcW w:w="1800" w:type="dxa"/>
            <w:noWrap/>
            <w:hideMark/>
          </w:tcPr>
          <w:p w:rsidR="002C30CE" w:rsidRPr="002C30CE" w:rsidRDefault="002C30CE" w:rsidP="00BF41BD"/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  <w:tr w:rsidR="002C30CE" w:rsidRPr="002C30CE" w:rsidTr="002C30CE">
        <w:trPr>
          <w:trHeight w:val="405"/>
        </w:trPr>
        <w:tc>
          <w:tcPr>
            <w:tcW w:w="7300" w:type="dxa"/>
            <w:noWrap/>
            <w:hideMark/>
          </w:tcPr>
          <w:p w:rsidR="002C30CE" w:rsidRPr="002C30CE" w:rsidRDefault="002C30CE" w:rsidP="00BF41BD"/>
        </w:tc>
        <w:tc>
          <w:tcPr>
            <w:tcW w:w="960" w:type="dxa"/>
            <w:noWrap/>
            <w:hideMark/>
          </w:tcPr>
          <w:p w:rsidR="002C30CE" w:rsidRPr="002C30CE" w:rsidRDefault="002C30CE" w:rsidP="00BF41BD">
            <w:pPr>
              <w:rPr>
                <w:i/>
                <w:iCs/>
              </w:rPr>
            </w:pPr>
          </w:p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  <w:tc>
          <w:tcPr>
            <w:tcW w:w="1800" w:type="dxa"/>
            <w:noWrap/>
            <w:hideMark/>
          </w:tcPr>
          <w:p w:rsidR="002C30CE" w:rsidRPr="002C30CE" w:rsidRDefault="002C30CE" w:rsidP="00BF41BD"/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  <w:tc>
          <w:tcPr>
            <w:tcW w:w="1260" w:type="dxa"/>
            <w:noWrap/>
            <w:hideMark/>
          </w:tcPr>
          <w:p w:rsidR="002C30CE" w:rsidRPr="002C30CE" w:rsidRDefault="002C30CE" w:rsidP="00BF41BD"/>
        </w:tc>
      </w:tr>
    </w:tbl>
    <w:p w:rsidR="00276402" w:rsidRDefault="00276402"/>
    <w:sectPr w:rsidR="00276402" w:rsidSect="002C30C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842"/>
    <w:rsid w:val="00276402"/>
    <w:rsid w:val="002C30CE"/>
    <w:rsid w:val="00A37842"/>
    <w:rsid w:val="00B76C7A"/>
    <w:rsid w:val="00BF41BD"/>
    <w:rsid w:val="00D0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C7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C30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C7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C30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2024-11-08T06:53:00Z</dcterms:created>
  <dcterms:modified xsi:type="dcterms:W3CDTF">2024-11-08T08:26:00Z</dcterms:modified>
</cp:coreProperties>
</file>